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82F" w:rsidRPr="005B382F" w:rsidRDefault="005B382F" w:rsidP="005B382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B382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Языки, на которых осуществляется образование (обучение)</w:t>
      </w:r>
    </w:p>
    <w:p w:rsidR="005B382F" w:rsidRPr="005B382F" w:rsidRDefault="005B382F" w:rsidP="005B38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Язык, языки образования определяются локальным нормативным актом Учреждения в соответствии с законодательством Российской Федера</w:t>
      </w:r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ции и Республики Татарстан.</w:t>
      </w:r>
    </w:p>
    <w:p w:rsidR="005B382F" w:rsidRPr="005B382F" w:rsidRDefault="005B382F" w:rsidP="005B38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38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Образовательная деятельность в детском саду осуществляется на государственном языке Российской Федерации, а именно русском языке.</w:t>
      </w:r>
    </w:p>
    <w:p w:rsidR="005B382F" w:rsidRPr="005B382F" w:rsidRDefault="005B382F" w:rsidP="005B38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382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Выбор языка образования, изучаемых родного языка из числа языков народов Российской Федерации, в том числе русского языка как родного языка, татарского языка как родного языка, осуществляется по заявлениям родителей (законных представителей).</w:t>
      </w:r>
    </w:p>
    <w:p w:rsidR="005B382F" w:rsidRPr="005B382F" w:rsidRDefault="005B382F" w:rsidP="005B38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Конституция Российской Федерации (статья 68) признаёт за республиками, входящими в состав Российской Федерации, право устанавливать государственные языки субъекта Российской Федерации. </w:t>
      </w:r>
    </w:p>
    <w:p w:rsidR="005B382F" w:rsidRPr="005B382F" w:rsidRDefault="005B382F" w:rsidP="005B38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качестве государственного языка Республики Татарстан Конституцией Республики Татарстан (статья 8) и Законом Республики Татарстан «О государственных языках Республики Татарстан и других языках в Республике Татарстан» устанавливается наряду с русским татарский язык.</w:t>
      </w:r>
    </w:p>
    <w:p w:rsidR="005B382F" w:rsidRPr="005B382F" w:rsidRDefault="005B382F" w:rsidP="005B38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федеральным законодательством законами Республики Татарстан «Об образовании» и «О государственных языках Республики Татарстан и других языках в Республике Татарстан» предусмотрено его изучение как государственного языка Республики Татарстан в сфере общего образования.</w:t>
      </w:r>
    </w:p>
    <w:p w:rsidR="005B382F" w:rsidRPr="005B382F" w:rsidRDefault="005B382F" w:rsidP="005B38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Постановлением Конституционного Суда Российской Федерации от 16 ноября 2004 г. № 16-П изучение в общеобразовательных учреждениях русского и татарского языков как государственных языков в Республике Татарстан признано не противоречащим Конституции Российской Федерации. Соответственно, татарский язык, как обязательный предмет, подлежит изучению во всех общеобразовательных учреждениях РТ.</w:t>
      </w:r>
    </w:p>
    <w:p w:rsidR="005B382F" w:rsidRPr="005B382F" w:rsidRDefault="005B382F" w:rsidP="005B38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Министерством образования и науки Республики Татарстан принимаются меры по совершенствованию методик и технологий обучения татарскому языку.</w:t>
      </w:r>
    </w:p>
    <w:p w:rsidR="005B382F" w:rsidRPr="005B382F" w:rsidRDefault="005B382F" w:rsidP="005B382F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На основании предложений межведомственной комиссии по реализации поручений Президента Российской Федерации по итогам заседания Совета при Президенте Российской Федерации по межнациональным отношениям, состоявшегося 20 июля 2017 г. в г. Йошкар-Оле, Премьер-министром Республики Татарстан  А.В. </w:t>
      </w:r>
      <w:proofErr w:type="spellStart"/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Песошиным</w:t>
      </w:r>
      <w:proofErr w:type="spellEnd"/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принято решение о доведении с 1 января 2018 года объёмов изучения русского языка до объёмов, рекомендуемых Министерством образования и науки Российской Федерации.</w:t>
      </w:r>
      <w:proofErr w:type="gramEnd"/>
      <w:r w:rsidRPr="005B38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Также прорабатываются иные меры по совершенствованию языковой политики в Республике Татарстан.</w:t>
      </w:r>
    </w:p>
    <w:p w:rsidR="00FB5B61" w:rsidRDefault="00FB5B61">
      <w:bookmarkStart w:id="0" w:name="_GoBack"/>
      <w:bookmarkEnd w:id="0"/>
    </w:p>
    <w:sectPr w:rsidR="00FB5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291"/>
    <w:rsid w:val="00577291"/>
    <w:rsid w:val="005B382F"/>
    <w:rsid w:val="00FB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38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38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38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38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7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</dc:creator>
  <cp:keywords/>
  <dc:description/>
  <cp:lastModifiedBy>Воспитатель</cp:lastModifiedBy>
  <cp:revision>2</cp:revision>
  <dcterms:created xsi:type="dcterms:W3CDTF">2019-07-10T10:40:00Z</dcterms:created>
  <dcterms:modified xsi:type="dcterms:W3CDTF">2019-07-10T10:42:00Z</dcterms:modified>
</cp:coreProperties>
</file>